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9D807" w14:textId="19E102B5" w:rsidR="005F778E" w:rsidRDefault="005F778E" w:rsidP="005F778E">
      <w:r>
        <w:t>To:</w:t>
      </w:r>
      <w:r>
        <w:tab/>
        <w:t>VLA Executive Committee</w:t>
      </w:r>
    </w:p>
    <w:p w14:paraId="02913E77" w14:textId="77777777" w:rsidR="005F778E" w:rsidRDefault="005F778E" w:rsidP="005F778E">
      <w:r>
        <w:t>From:</w:t>
      </w:r>
      <w:r>
        <w:tab/>
      </w:r>
      <w:r w:rsidR="00986DAB">
        <w:t>Barbara Ferrara</w:t>
      </w:r>
    </w:p>
    <w:p w14:paraId="19161E5E" w14:textId="77777777" w:rsidR="00986DAB" w:rsidRDefault="00986DAB" w:rsidP="005F778E">
      <w:r>
        <w:tab/>
        <w:t>Co-Chair, VLA Continuing Education Committee</w:t>
      </w:r>
    </w:p>
    <w:p w14:paraId="0097CC67" w14:textId="206ABA4F" w:rsidR="00986DAB" w:rsidRDefault="00986DAB" w:rsidP="005F778E">
      <w:r>
        <w:t>Date:</w:t>
      </w:r>
      <w:r>
        <w:tab/>
        <w:t>January 1</w:t>
      </w:r>
      <w:r w:rsidR="00D421C7">
        <w:t>5</w:t>
      </w:r>
      <w:r>
        <w:t>, 2018</w:t>
      </w:r>
      <w:bookmarkStart w:id="0" w:name="_GoBack"/>
      <w:bookmarkEnd w:id="0"/>
    </w:p>
    <w:p w14:paraId="5A894423" w14:textId="77777777" w:rsidR="00986DAB" w:rsidRDefault="00986DAB" w:rsidP="005F778E">
      <w:r>
        <w:t>Re:</w:t>
      </w:r>
      <w:r>
        <w:tab/>
        <w:t>Membership in Continuing Education Committee</w:t>
      </w:r>
      <w:r>
        <w:tab/>
      </w:r>
    </w:p>
    <w:p w14:paraId="5F07DFCF" w14:textId="77777777" w:rsidR="00986DAB" w:rsidRDefault="00986DAB" w:rsidP="005F778E"/>
    <w:p w14:paraId="4C21FF7C" w14:textId="77777777" w:rsidR="00986DAB" w:rsidRDefault="00986DAB" w:rsidP="005F778E">
      <w:r>
        <w:t xml:space="preserve">Upon the recommendation of Nan Carmack, the Continuing Education Committee proposes that the Continuing Education Consultant from Library Networking and Development at the Library of Virginia be an ex officio member of VLA’s Continuing Education Committee. This addition will deepen the ties between VLA and LVA and promote resource sharing and communication. </w:t>
      </w:r>
    </w:p>
    <w:p w14:paraId="4F53187B" w14:textId="77777777" w:rsidR="00986DAB" w:rsidRDefault="00986DAB" w:rsidP="005F778E"/>
    <w:p w14:paraId="41DEF7C2" w14:textId="77777777" w:rsidR="00986DAB" w:rsidRDefault="00986DAB" w:rsidP="005F778E">
      <w:r>
        <w:t>If approved, we suggest amending the VLA Manual and bylaws 2017, Standing Committees, Continuing Education Committee, Officers and Membership, Membership [p. 44] to read:</w:t>
      </w:r>
    </w:p>
    <w:p w14:paraId="21D3957C" w14:textId="77777777" w:rsidR="00986DAB" w:rsidRDefault="003013B6" w:rsidP="003013B6">
      <w:pPr>
        <w:pStyle w:val="ListParagraph"/>
        <w:numPr>
          <w:ilvl w:val="0"/>
          <w:numId w:val="1"/>
        </w:numPr>
      </w:pPr>
      <w:r>
        <w:t>Membership: The Second Vice President appoints at least six members, if possible, one from each VLA region. Terms are for two years and are staggered. The Continuing Education Consultant of the Library Networking and Development Division at the Library of Virginia is an ex-officio member of the committee. Committee members pay Association dues by January 1 of each year of office.</w:t>
      </w:r>
    </w:p>
    <w:p w14:paraId="4D1A7EE0" w14:textId="77777777" w:rsidR="003013B6" w:rsidRDefault="003013B6" w:rsidP="003013B6"/>
    <w:p w14:paraId="0C82467F" w14:textId="77777777" w:rsidR="003013B6" w:rsidRPr="005F778E" w:rsidRDefault="003013B6" w:rsidP="003013B6"/>
    <w:sectPr w:rsidR="003013B6" w:rsidRPr="005F7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626DA"/>
    <w:multiLevelType w:val="hybridMultilevel"/>
    <w:tmpl w:val="6F30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8E"/>
    <w:rsid w:val="003013B6"/>
    <w:rsid w:val="005B5FF8"/>
    <w:rsid w:val="005F778E"/>
    <w:rsid w:val="00986DAB"/>
    <w:rsid w:val="00D4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B20D"/>
  <w15:chartTrackingRefBased/>
  <w15:docId w15:val="{69BE5653-F4D1-46B6-A929-938495C3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6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Barbara</dc:creator>
  <cp:keywords/>
  <dc:description/>
  <cp:lastModifiedBy>Ferrara, Barbara</cp:lastModifiedBy>
  <cp:revision>2</cp:revision>
  <dcterms:created xsi:type="dcterms:W3CDTF">2018-01-16T16:43:00Z</dcterms:created>
  <dcterms:modified xsi:type="dcterms:W3CDTF">2018-01-16T16:43:00Z</dcterms:modified>
</cp:coreProperties>
</file>